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0C5468DF" w:rsidR="0023528E" w:rsidRPr="00304010" w:rsidRDefault="00A97A55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97A55">
        <w:rPr>
          <w:rFonts w:cstheme="minorHAnsi"/>
        </w:rPr>
        <w:t>Kunststoffreinigung (außen)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4E87E320" w:rsidR="0023528E" w:rsidRPr="0039287B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  <w:lang w:val="en-US"/>
        </w:rPr>
      </w:pPr>
      <w:r w:rsidRPr="0039287B">
        <w:rPr>
          <w:rFonts w:cs="Calibri Light"/>
          <w:b/>
          <w:lang w:val="en-US"/>
        </w:rPr>
        <w:t xml:space="preserve">REGUPOL </w:t>
      </w:r>
      <w:r w:rsidR="0039287B" w:rsidRPr="0039287B">
        <w:rPr>
          <w:rFonts w:cs="Calibri Light"/>
          <w:b/>
          <w:lang w:val="en-US"/>
        </w:rPr>
        <w:t>Germany GmbH &amp; Co. K</w:t>
      </w:r>
      <w:r w:rsidR="0039287B">
        <w:rPr>
          <w:rFonts w:cs="Calibri Light"/>
          <w:b/>
          <w:lang w:val="en-US"/>
        </w:rPr>
        <w:t>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</w:t>
      </w:r>
      <w:proofErr w:type="spellStart"/>
      <w:r w:rsidRPr="00304010">
        <w:rPr>
          <w:rFonts w:cs="Calibri Light"/>
        </w:rPr>
        <w:t>Hilgenacker</w:t>
      </w:r>
      <w:proofErr w:type="spellEnd"/>
      <w:r w:rsidRPr="00304010">
        <w:rPr>
          <w:rFonts w:cs="Calibri Light"/>
        </w:rPr>
        <w:t xml:space="preserve">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39287B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39287B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0E138B">
        <w:trPr>
          <w:trHeight w:val="3572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2A90761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Vorhandenen Outdoor-Kunststoffbelag mittels</w:t>
            </w:r>
          </w:p>
          <w:p w14:paraId="298CD581" w14:textId="2E3F7E21" w:rsid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Hochdruck-/Vakuumverfahren porentief reinigen.</w:t>
            </w:r>
          </w:p>
          <w:p w14:paraId="54D68BC2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1AE7715C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Reinigung erfolgt in einem Arbeitsgang mit</w:t>
            </w:r>
          </w:p>
          <w:p w14:paraId="3BF4A971" w14:textId="45BC6E2A" w:rsid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Wasser-Hochdruck inkl. Schmutzaufnahme in einem geschlossenen System.</w:t>
            </w:r>
          </w:p>
          <w:p w14:paraId="68DB0F2E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341537C8" w14:textId="0CD6B971" w:rsid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 xml:space="preserve">- Ohne Einsatz von Chemie </w:t>
            </w:r>
            <w:r>
              <w:rPr>
                <w:rFonts w:ascii="Calibri Light" w:eastAsia="MS Mincho" w:hAnsi="Calibri Light" w:cs="Calibri Light"/>
              </w:rPr>
              <w:t>–</w:t>
            </w:r>
          </w:p>
          <w:p w14:paraId="23C983E4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2D09C46E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Ableiten der Schmutzfraktion in einen</w:t>
            </w:r>
          </w:p>
          <w:p w14:paraId="6AC18274" w14:textId="2494D907" w:rsid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vorhandenen Abwasserkanal.</w:t>
            </w:r>
          </w:p>
          <w:p w14:paraId="7D56A520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1CB69BD2" w14:textId="0009B6B0" w:rsid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Wasser wird kostenlos und bauseits vom Auftraggeber am Arbeitsfeld zur Verfügung gestellt (mind. Hydrant C-Anschluss).</w:t>
            </w:r>
          </w:p>
          <w:p w14:paraId="0FB22D5F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24848E8C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Wasserverbrauchskosten gehen zu Lasten</w:t>
            </w:r>
          </w:p>
          <w:p w14:paraId="0C5D60BD" w14:textId="4183482A" w:rsid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des Auftraggebers.</w:t>
            </w:r>
          </w:p>
          <w:p w14:paraId="647452A9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7554D7E6" w14:textId="77777777" w:rsidR="00A97A55" w:rsidRPr="00A97A55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A97A55">
              <w:rPr>
                <w:rFonts w:ascii="Calibri Light" w:eastAsia="MS Mincho" w:hAnsi="Calibri Light" w:cs="Calibri Light"/>
              </w:rPr>
              <w:t>Die Zufahrt ist für das Arbeitsgerät und</w:t>
            </w:r>
          </w:p>
          <w:p w14:paraId="4B6A0CE5" w14:textId="52EB76F5" w:rsidR="009035AB" w:rsidRPr="008E2DE3" w:rsidRDefault="00A97A55" w:rsidP="00A9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A97A55">
              <w:rPr>
                <w:rFonts w:ascii="Calibri Light" w:eastAsia="MS Mincho" w:hAnsi="Calibri Light" w:cs="Calibri Light"/>
              </w:rPr>
              <w:t>Rüstfahrzeug gewährleistet (≥ 2 m).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7771E372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5C38F3D8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r w:rsidR="00A97A55" w:rsidRPr="00A97A55">
      <w:rPr>
        <w:b/>
        <w:sz w:val="14"/>
        <w:szCs w:val="14"/>
        <w:lang w:val="de-DE"/>
      </w:rPr>
      <w:t>Kunststoffreinigung (außen)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39287B">
      <w:rPr>
        <w:noProof/>
        <w:sz w:val="14"/>
        <w:szCs w:val="14"/>
        <w:lang w:val="de-DE"/>
      </w:rPr>
      <w:t>13.12.2023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r w:rsidR="0039287B">
      <w:fldChar w:fldCharType="begin"/>
    </w:r>
    <w:r w:rsidR="0039287B" w:rsidRPr="0039287B">
      <w:rPr>
        <w:lang w:val="de-DE"/>
      </w:rPr>
      <w:instrText>HYPERLINK "http://www.regupol.com"</w:instrText>
    </w:r>
    <w:r w:rsidR="0039287B">
      <w:fldChar w:fldCharType="separate"/>
    </w:r>
    <w:r w:rsidR="0045689E" w:rsidRPr="00E121F3">
      <w:rPr>
        <w:rStyle w:val="Hyperlink"/>
        <w:color w:val="auto"/>
        <w:sz w:val="14"/>
        <w:szCs w:val="14"/>
        <w:u w:val="none"/>
        <w:lang w:val="de-DE"/>
      </w:rPr>
      <w:t>www.regupol.com</w:t>
    </w:r>
    <w:r w:rsidR="0039287B">
      <w:rPr>
        <w:rStyle w:val="Hyperlink"/>
        <w:color w:val="auto"/>
        <w:sz w:val="14"/>
        <w:szCs w:val="14"/>
        <w:u w:val="none"/>
        <w:lang w:val="de-DE"/>
      </w:rPr>
      <w:fldChar w:fldCharType="end"/>
    </w:r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A97A55">
      <w:rPr>
        <w:sz w:val="14"/>
        <w:szCs w:val="14"/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08B30775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A97A55" w:rsidRPr="00A97A55">
      <w:rPr>
        <w:b/>
        <w:sz w:val="34"/>
        <w:szCs w:val="34"/>
      </w:rPr>
      <w:t xml:space="preserve">KUNSTSTOFFREINIGUNG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5694"/>
    <w:rsid w:val="002922B8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287B"/>
    <w:rsid w:val="00394954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5206"/>
    <w:rsid w:val="00A97A55"/>
    <w:rsid w:val="00AA695B"/>
    <w:rsid w:val="00AC163C"/>
    <w:rsid w:val="00AE7EB2"/>
    <w:rsid w:val="00B04D16"/>
    <w:rsid w:val="00B07397"/>
    <w:rsid w:val="00B10D2A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Bettelhaeuser, Paul</cp:lastModifiedBy>
  <cp:revision>2</cp:revision>
  <cp:lastPrinted>2020-06-03T13:11:00Z</cp:lastPrinted>
  <dcterms:created xsi:type="dcterms:W3CDTF">2023-12-13T08:25:00Z</dcterms:created>
  <dcterms:modified xsi:type="dcterms:W3CDTF">2023-12-13T08:25:00Z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